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Delchev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nisabg@gmail.com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+359887792055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1.12.1980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Philip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17.12.2016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