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Greta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+491638132861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eco_greta@abv.bg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Valentin Yordanov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Raya Neikova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Emil Yordanov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31.12.2018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Evelina Neikova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24.6.2019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