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Neli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Yordanova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5.3.1977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+35978722570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koki7@mail.bg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Elena Ivanova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24.7.2013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Konstantin Ivanov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24.7.2013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Katerina Ivanova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5.12.2017 г.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5.12.2025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