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Aimee</w:t>
      </w:r>
      <w:r w:rsidR="00405CC1">
        <w:t xml:space="preserve"> </w:t>
      </w:r>
      <w:r w:rsidRPr="00405CC1" w:rsidR="00405CC1">
        <w:t>Airaga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9410110080084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Giulio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2017/09/16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Alessia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Gabriella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2020/12/14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