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Десислава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Дамянова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suntouch@abv.bg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+359886974644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10.12.1989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