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Radostin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Slavov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21.3.1989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+359877111573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radostinslavov@abv.bg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Aleksandar Slavov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19.9.2014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Emilian Slavov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5.11.2016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