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Eleni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Ntala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24.6.1984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+359988782837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elenintala@hotmail.com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Georgi Ntala's-Zahariev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17.12.2015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Spiro Ntalas-Zahariev</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15.9.2020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