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Adrián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Martínez Sánchez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54314548W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20/5/1999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+34616389386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nineespagne@gmail.com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Adrián Martínez Sánchez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