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Апостолов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+359884319748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alexandar_apostolov@abv.bg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 Апостолов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