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Sara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Gázquez Román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48071755F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28/6/2003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+34640111509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saragazquez00@gmail.com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Sara Gázquez Román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