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+359888275302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nalazarova1980@gmail.com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Лазарова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