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John Ekblom</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Lamees ekblom</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Laya ekblom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