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Пламена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+359887274933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krasiyanstanchev@gmail.com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Красиян Станчев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28.7.2011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