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Lucas Rojas Flores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