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Robyn</w:t>
      </w:r>
      <w:r w:rsidR="00405CC1">
        <w:t xml:space="preserve"> </w:t>
      </w:r>
      <w:r w:rsidRPr="00405CC1" w:rsidR="00405CC1">
        <w:t>Hattingh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9403290034088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Rhea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