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+359877784423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nitro_haze149@abv.bg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Банков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