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+359887160202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elxovliqta@gmail.com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Ekaterina Racheva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