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Michael</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Franke</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frankemichael0@gmail.com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+491635455932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13/12/1974</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L84P66NGX</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Plaußiger Dorfstraße 32A, Leipzig, Deutschland The Three Corners Rihana Resort, Hurghada 2,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The Three Corners Rihana Resort, Hurghada 2,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Frances Niemann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+491776779765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11/12/2025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