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20.3.1965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+359888492264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jordanova@sibi-bg.com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