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Filip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Goranov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+359876779250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filipgoranov93@gmail.com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Valeria Kancheva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