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Jolita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Mateeva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4.8.1988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+359888067606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jolski@abv.bg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Almir Ali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25.4.2021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