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Szulc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paulli17@interia.pl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+48731765070 ,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Nadia Kątna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05.02.2020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