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+359889919362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nikolovins@gmail.com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Nikolay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Boyan Nikolov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