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Koral</w:t>
      </w:r>
      <w:r w:rsidR="00594BA5">
        <w:rPr>
          <w:sz w:val="20"/>
          <w:szCs w:val="20"/>
          <w:lang w:val="bg-BG"/>
        </w:rPr>
        <w:t xml:space="preserve"> </w:t>
      </w:r>
      <w:r w:rsidRPr="001D0D09">
        <w:rPr>
          <w:sz w:val="20"/>
          <w:szCs w:val="20"/>
        </w:rPr>
        <w:t>Genish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+9722760666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koralgenish1234@gmail.com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