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Лъчезар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Василев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lvasilev87@gmail.com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+359883375086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14.2.1987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