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monikahristeva@yahoo.com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+359889206012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6.6.1996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