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Heidi</w:t>
      </w:r>
      <w:r w:rsidR="00405CC1">
        <w:t xml:space="preserve"> </w:t>
      </w:r>
      <w:r w:rsidRPr="00405CC1" w:rsidR="00405CC1">
        <w:t>Liddle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8311090083083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Brody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