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Shalaputov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+3590878261061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radishalapytov@icloud.com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Velikova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18.7.2008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Slavena Dimitrova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2.6.2008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