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Rusev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nikiclimber@abv.bg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+359877284468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1.2.2006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