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Carolina  Constant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29/03/1979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+351939395414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224760513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carolinaconstant@sapo.pt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1600-814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Miguel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06/11/2011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Duarte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30/07/2015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Ricardo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29/06/2019 Gênero: Male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Carolina Constant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