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Borislava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Trifonova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10.7.1992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+359899982875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trifonova_1992@abv.bg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Georgi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