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Stefka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Nikolova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31.8.1990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+3590876215720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smarfgeri@gmail.com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Nikolai Arnaudov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26.8.2020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