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Ivanela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17.2.2000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+359888006441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iwanela00@abv.bg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Georgi Lazarov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4.1.2021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