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Yevheniia Yevsiukova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+48731364098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Denys Yevsiukov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Kira Yevsiukova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02.06.2016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Artem Yevsiukov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28.05.2019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