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Ивайло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Катерчев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tinka_ka@abv.bg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+359889666824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18.8.1948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