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Filipe Alexandre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Francisco Vieira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+351912467640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881082819819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complex-applied09@icloud.com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2565-830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16/02/1999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30/12/2025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Filipe Alexandre Francisco Vieira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