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Bernardo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Fernandes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+351967546584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270190260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bernardofernandes6428@gmail.com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2830582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24/07/2004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Bernardo Fernandes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