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Morchev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+359884110384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yordan.morchev@gmail.com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Todor Morchev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