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Rumanek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palczynska93@wp.pl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+48502708416 ,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 Rumanek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