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Станислав</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Ким</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10.11.1984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+359878743538</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shtasik@gmail.com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Sergey Kim</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6.11.2020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