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Diyan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Boradzhiev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15.5.1987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+359894383764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petrovdiyan@gmail.com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Vayana Boradzhieva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19.9.2017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