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Velikova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+359895468394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val.velikowa@gmail.com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Victoria Getzova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