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Roland</w:t>
      </w:r>
      <w:r w:rsidR="00594BA5">
        <w:rPr>
          <w:sz w:val="20"/>
          <w:szCs w:val="20"/>
          <w:lang w:val="bg-BG"/>
        </w:rPr>
        <w:t xml:space="preserve"> </w:t>
      </w:r>
      <w:r w:rsidRPr="001D0D09">
        <w:rPr>
          <w:sz w:val="20"/>
          <w:szCs w:val="20"/>
        </w:rPr>
        <w:t>Vasarhelyi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+36202177867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roli.vasarhelyi@gmail.com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