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Давид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Торосян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stefana444@icloud.com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+359884458888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2.2.2009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