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Komorowski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mateusz_komorowski@o2.pl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+48692959693 ,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Komorowski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