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Tendai</w:t>
      </w:r>
      <w:r w:rsidR="00405CC1">
        <w:t xml:space="preserve"> </w:t>
      </w:r>
      <w:r w:rsidRPr="00405CC1" w:rsidR="00405CC1">
        <w:t>Mudadi</w:t>
      </w:r>
    </w:p>
    <w:p w:rsidRPr="00BF6E37" w:rsidR="00BF6E37" w:rsidP="00795766" w:rsidRDefault="00BF6E37" w14:paraId="2A1E2765" w14:textId="1E02A52F">
      <w:pPr>
        <w:jc w:val="both"/>
      </w:pPr>
      <w:r w:rsidRPr="00BF6E37">
        <w:rPr>
          <w:b/>
          <w:bCs/>
        </w:rPr>
        <w:t>ID NUMBER:</w:t>
      </w:r>
      <w:r w:rsidRPr="00BF6E37">
        <w:t xml:space="preserve"> </w:t>
      </w:r>
      <w:r w:rsidRPr="001B39C6" w:rsidR="001B39C6">
        <w:t>En60133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Angel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2018/01/08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Areille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