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Добромира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Цветанова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18.11.1991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+3590882047747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dobromira7777@gmail.com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Ивона Конакчиева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27.6.2011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