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Vladimir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Yazadzhiev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vladimiryazadjiev@gmail.com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+359886507757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16.1.2002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