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Laura</w:t>
      </w:r>
      <w:r>
        <w:rPr>
          <w:u w:val="single"/>
        </w:rPr>
        <w:t xml:space="preserve"> </w:t>
      </w:r>
      <w:r w:rsidRPr="009E5F62">
        <w:rPr>
          <w:u w:val="single"/>
        </w:rPr>
        <w:t>Beltrán de Haro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46360292C</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Ian Vázquez Beltrán</w:t>
      </w:r>
      <w:r>
        <w:rPr>
          <w:rFonts w:ascii="Calibri" w:hAnsi="Calibri"/>
          <w:lang w:val="en-US"/>
        </w:rPr>
        <w:t xml:space="preserve">                           </w:t>
      </w:r>
      <w:r>
        <w:t xml:space="preserve">               fecha de nacimiento:</w:t>
      </w:r>
      <w:r>
        <w:rPr>
          <w:lang w:val="bg-BG"/>
        </w:rPr>
        <w:t xml:space="preserve"> </w:t>
      </w:r>
      <w:r>
        <w:rPr>
          <w:lang w:val="en-US"/>
        </w:rPr>
        <w:t>5/9/2011</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27/12/2025</w:t>
      </w:r>
      <w:r w:rsidR="00750A76">
        <w:rPr>
          <w:lang w:val="bg-BG"/>
        </w:rPr>
        <w:t xml:space="preserve">                        </w:t>
      </w:r>
      <w:r w:rsidR="00750A76">
        <w:t xml:space="preserve">                        </w:t>
      </w:r>
      <w:r w:rsidR="00750A76">
        <w:rPr>
          <w:lang w:val="en-US"/>
        </w:rPr>
        <w:br/>
        <w:t>Laura Beltrán de Haro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