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Nicole</w:t>
      </w:r>
      <w:r w:rsidR="00405CC1">
        <w:t xml:space="preserve"> </w:t>
      </w:r>
      <w:r w:rsidRPr="00405CC1" w:rsidR="00405CC1">
        <w:t>Cupido</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9306290048083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Avery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2018/12/27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Azalea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2016/01/26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Alexa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2017/07/28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Blake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2018/07/04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